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b w:val="1"/>
          <w:sz w:val="24"/>
          <w:szCs w:val="24"/>
        </w:rPr>
      </w:pPr>
      <w:bookmarkStart w:colFirst="0" w:colLast="0" w:name="_heading=h.fu5eofj5rmph" w:id="0"/>
      <w:bookmarkEnd w:id="0"/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ANEXO VI - FORMULÁRIO</w:t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RELATÓRIO DE BUSCA DE ANTERIORIDADE</w:t>
      </w:r>
    </w:p>
    <w:tbl>
      <w:tblPr>
        <w:tblStyle w:val="Table1"/>
        <w:tblW w:w="8784.0" w:type="dxa"/>
        <w:jc w:val="left"/>
        <w:tblInd w:w="-108.0" w:type="dxa"/>
        <w:tblLayout w:type="fixed"/>
        <w:tblLook w:val="0400"/>
      </w:tblPr>
      <w:tblGrid>
        <w:gridCol w:w="2778"/>
        <w:gridCol w:w="2818"/>
        <w:gridCol w:w="3188"/>
        <w:tblGridChange w:id="0">
          <w:tblGrid>
            <w:gridCol w:w="2778"/>
            <w:gridCol w:w="2818"/>
            <w:gridCol w:w="3188"/>
          </w:tblGrid>
        </w:tblGridChange>
      </w:tblGrid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0000" w:val="clear"/>
          </w:tcPr>
          <w:p w:rsidR="00000000" w:rsidDel="00000000" w:rsidP="00000000" w:rsidRDefault="00000000" w:rsidRPr="00000000" w14:paraId="00000003">
            <w:pPr>
              <w:spacing w:after="160" w:before="0" w:lineRule="auto"/>
              <w:jc w:val="center"/>
              <w:rPr>
                <w:rFonts w:ascii="Arial" w:cs="Arial" w:eastAsia="Arial" w:hAnsi="Arial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4"/>
                <w:szCs w:val="24"/>
                <w:rtl w:val="0"/>
              </w:rPr>
              <w:t xml:space="preserve">IDENTIFICAÇÃO DO PROJETO PARA BUSCA DE ANTERIORIDADE</w:t>
            </w:r>
          </w:p>
        </w:tc>
      </w:tr>
      <w:tr>
        <w:trPr>
          <w:cantSplit w:val="0"/>
          <w:trHeight w:val="21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ffffff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6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Título do Projeto</w:t>
            </w:r>
          </w:p>
          <w:p w:rsidR="00000000" w:rsidDel="00000000" w:rsidP="00000000" w:rsidRDefault="00000000" w:rsidRPr="00000000" w14:paraId="00000007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spacing w:after="160" w:before="0" w:lineRule="auto"/>
              <w:jc w:val="center"/>
              <w:rPr>
                <w:rFonts w:ascii="Arial" w:cs="Arial" w:eastAsia="Arial" w:hAnsi="Arial"/>
                <w:color w:val="00206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gridSpan w:val="3"/>
            <w:tcBorders>
              <w:top w:color="ffffff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B">
            <w:pPr>
              <w:spacing w:after="160" w:before="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0E">
            <w:pPr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Grau de Inovação</w:t>
            </w:r>
          </w:p>
          <w:p w:rsidR="00000000" w:rsidDel="00000000" w:rsidP="00000000" w:rsidRDefault="00000000" w:rsidRPr="00000000" w14:paraId="0000000F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Inovador na empresa </w:t>
            </w:r>
          </w:p>
          <w:p w:rsidR="00000000" w:rsidDel="00000000" w:rsidP="00000000" w:rsidRDefault="00000000" w:rsidRPr="00000000" w14:paraId="00000010">
            <w:pPr>
              <w:spacing w:after="160" w:before="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Inovador no Mundo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1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Inovador na Estado</w:t>
            </w:r>
          </w:p>
          <w:p w:rsidR="00000000" w:rsidDel="00000000" w:rsidP="00000000" w:rsidRDefault="00000000" w:rsidRPr="00000000" w14:paraId="00000013">
            <w:pPr>
              <w:spacing w:after="160" w:before="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Inovador no já existente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4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Inovador no Brasil</w:t>
            </w:r>
          </w:p>
          <w:p w:rsidR="00000000" w:rsidDel="00000000" w:rsidP="00000000" w:rsidRDefault="00000000" w:rsidRPr="00000000" w14:paraId="0000001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Não há inovação</w:t>
            </w:r>
          </w:p>
          <w:p w:rsidR="00000000" w:rsidDel="00000000" w:rsidP="00000000" w:rsidRDefault="00000000" w:rsidRPr="00000000" w14:paraId="00000017">
            <w:pPr>
              <w:spacing w:after="160" w:before="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8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784.0" w:type="dxa"/>
        <w:jc w:val="left"/>
        <w:tblInd w:w="-108.0" w:type="dxa"/>
        <w:tblLayout w:type="fixed"/>
        <w:tblLook w:val="0400"/>
      </w:tblPr>
      <w:tblGrid>
        <w:gridCol w:w="8784"/>
        <w:tblGridChange w:id="0">
          <w:tblGrid>
            <w:gridCol w:w="8784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0000" w:val="clea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4"/>
                <w:szCs w:val="24"/>
                <w:rtl w:val="0"/>
              </w:rPr>
              <w:t xml:space="preserve">PERCURSO DA PESQUISA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fffff" w:val="clear"/>
            <w:tcMar>
              <w:top w:w="55.0" w:type="dxa"/>
              <w:bottom w:w="55.0" w:type="dxa"/>
            </w:tcMar>
          </w:tcPr>
          <w:p w:rsidR="00000000" w:rsidDel="00000000" w:rsidP="00000000" w:rsidRDefault="00000000" w:rsidRPr="00000000" w14:paraId="0000001A">
            <w:pPr>
              <w:spacing w:after="160" w:before="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Banco e Bases de Dados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left w:color="000000" w:space="0" w:sz="4" w:val="single"/>
              <w:right w:color="000000" w:space="0" w:sz="4" w:val="single"/>
            </w:tcBorders>
            <w:shd w:fill="ffffff" w:val="clear"/>
            <w:tcMar>
              <w:top w:w="55.0" w:type="dxa"/>
              <w:bottom w:w="55.0" w:type="dxa"/>
            </w:tcMar>
          </w:tcPr>
          <w:p w:rsidR="00000000" w:rsidDel="00000000" w:rsidP="00000000" w:rsidRDefault="00000000" w:rsidRPr="00000000" w14:paraId="0000001B">
            <w:pPr>
              <w:spacing w:after="160" w:before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INPI - http://www.inpi.gov.br/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right w:color="000000" w:space="0" w:sz="4" w:val="single"/>
            </w:tcBorders>
            <w:shd w:fill="ffffff" w:val="clear"/>
            <w:tcMar>
              <w:top w:w="55.0" w:type="dxa"/>
              <w:bottom w:w="55.0" w:type="dxa"/>
            </w:tcMar>
          </w:tcPr>
          <w:p w:rsidR="00000000" w:rsidDel="00000000" w:rsidP="00000000" w:rsidRDefault="00000000" w:rsidRPr="00000000" w14:paraId="0000001C">
            <w:pPr>
              <w:spacing w:after="160" w:before="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Palavras-chave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55.0" w:type="dxa"/>
              <w:bottom w:w="55.0" w:type="dxa"/>
            </w:tcMar>
          </w:tcPr>
          <w:p w:rsidR="00000000" w:rsidDel="00000000" w:rsidP="00000000" w:rsidRDefault="00000000" w:rsidRPr="00000000" w14:paraId="0000001D">
            <w:pPr>
              <w:spacing w:after="160" w:before="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8784.0" w:type="dxa"/>
        <w:jc w:val="left"/>
        <w:tblInd w:w="-108.0" w:type="dxa"/>
        <w:tblLayout w:type="fixed"/>
        <w:tblLook w:val="0400"/>
      </w:tblPr>
      <w:tblGrid>
        <w:gridCol w:w="8784"/>
        <w:tblGridChange w:id="0">
          <w:tblGrid>
            <w:gridCol w:w="8784"/>
          </w:tblGrid>
        </w:tblGridChange>
      </w:tblGrid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spacing w:after="160" w:before="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Banco e Bases de Dados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spacing w:after="160" w:before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Google – http://patents.google.com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spacing w:after="160" w:before="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Palavras-chave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spacing w:after="160" w:before="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8784.0" w:type="dxa"/>
        <w:jc w:val="left"/>
        <w:tblInd w:w="-108.0" w:type="dxa"/>
        <w:tblLayout w:type="fixed"/>
        <w:tblLook w:val="0400"/>
      </w:tblPr>
      <w:tblGrid>
        <w:gridCol w:w="8784"/>
        <w:tblGridChange w:id="0">
          <w:tblGrid>
            <w:gridCol w:w="8784"/>
          </w:tblGrid>
        </w:tblGridChange>
      </w:tblGrid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4">
            <w:pPr>
              <w:spacing w:after="160" w:before="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Banco e Bases de Dados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5">
            <w:pPr>
              <w:spacing w:after="160" w:before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Espace Net – http://www.espacenet.com/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6">
            <w:pPr>
              <w:spacing w:after="160" w:before="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Palavras-chave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7">
            <w:pPr>
              <w:spacing w:after="160" w:before="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8784.0" w:type="dxa"/>
        <w:jc w:val="left"/>
        <w:tblInd w:w="-108.0" w:type="dxa"/>
        <w:tblLayout w:type="fixed"/>
        <w:tblLook w:val="0400"/>
      </w:tblPr>
      <w:tblGrid>
        <w:gridCol w:w="8784"/>
        <w:tblGridChange w:id="0">
          <w:tblGrid>
            <w:gridCol w:w="8784"/>
          </w:tblGrid>
        </w:tblGridChange>
      </w:tblGrid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B">
            <w:pPr>
              <w:spacing w:after="160" w:before="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Banco e Bases de Dados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C">
            <w:pPr>
              <w:spacing w:after="160" w:before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Outras [nome]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D">
            <w:pPr>
              <w:spacing w:after="160" w:before="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Palavras-chave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E">
            <w:pPr>
              <w:spacing w:after="160" w:before="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8784.0" w:type="dxa"/>
        <w:jc w:val="left"/>
        <w:tblInd w:w="-108.0" w:type="dxa"/>
        <w:tblLayout w:type="fixed"/>
        <w:tblLook w:val="0400"/>
      </w:tblPr>
      <w:tblGrid>
        <w:gridCol w:w="8784"/>
        <w:tblGridChange w:id="0">
          <w:tblGrid>
            <w:gridCol w:w="8784"/>
          </w:tblGrid>
        </w:tblGridChange>
      </w:tblGrid>
      <w:tr>
        <w:trPr>
          <w:cantSplit w:val="0"/>
          <w:trHeight w:val="2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0">
            <w:pPr>
              <w:spacing w:after="160" w:before="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Banco e Bases de Dados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1">
            <w:pPr>
              <w:spacing w:after="160" w:before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Outras [nome]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2">
            <w:pPr>
              <w:spacing w:after="160" w:before="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Palavras-chave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3">
            <w:pPr>
              <w:spacing w:after="160" w:before="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8784.0" w:type="dxa"/>
        <w:jc w:val="left"/>
        <w:tblInd w:w="-108.0" w:type="dxa"/>
        <w:tblLayout w:type="fixed"/>
        <w:tblLook w:val="0400"/>
      </w:tblPr>
      <w:tblGrid>
        <w:gridCol w:w="8784"/>
        <w:tblGridChange w:id="0">
          <w:tblGrid>
            <w:gridCol w:w="8784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5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AVISO IMPORTANTE</w:t>
            </w:r>
          </w:p>
          <w:p w:rsidR="00000000" w:rsidDel="00000000" w:rsidP="00000000" w:rsidRDefault="00000000" w:rsidRPr="00000000" w14:paraId="00000036">
            <w:pPr>
              <w:spacing w:after="160" w:before="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 busca prévia de anterioridade é uma amostragem e não verifica os documentos de patentes que estão em período de sigilo a partir da data de pedido de depósito, nos escritórios oficiais, que é de 18 meses. Portanto se algum documento similar ou igual estiver no período de sigilo, vale o recurso para o primeiro depositante. Além do que foi exposto anteriormente, a busca prévia não garante a abrangência do campo de pesquisa bibliográfica na totalidade da literatura técnica publicada no mundo.</w:t>
            </w:r>
          </w:p>
        </w:tc>
      </w:tr>
    </w:tbl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8926.0" w:type="dxa"/>
        <w:jc w:val="left"/>
        <w:tblInd w:w="-108.0" w:type="dxa"/>
        <w:tblLayout w:type="fixed"/>
        <w:tblLook w:val="0400"/>
      </w:tblPr>
      <w:tblGrid>
        <w:gridCol w:w="1604"/>
        <w:gridCol w:w="1303"/>
        <w:gridCol w:w="783"/>
        <w:gridCol w:w="1669"/>
        <w:gridCol w:w="763"/>
        <w:gridCol w:w="1410"/>
        <w:gridCol w:w="1394"/>
        <w:tblGridChange w:id="0">
          <w:tblGrid>
            <w:gridCol w:w="1604"/>
            <w:gridCol w:w="1303"/>
            <w:gridCol w:w="783"/>
            <w:gridCol w:w="1669"/>
            <w:gridCol w:w="763"/>
            <w:gridCol w:w="1410"/>
            <w:gridCol w:w="1394"/>
          </w:tblGrid>
        </w:tblGridChange>
      </w:tblGrid>
      <w:tr>
        <w:trPr>
          <w:cantSplit w:val="0"/>
          <w:tblHeader w:val="0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000000" w:val="clear"/>
          </w:tcPr>
          <w:p w:rsidR="00000000" w:rsidDel="00000000" w:rsidP="00000000" w:rsidRDefault="00000000" w:rsidRPr="00000000" w14:paraId="00000038">
            <w:pPr>
              <w:spacing w:after="160" w:before="0" w:lineRule="auto"/>
              <w:jc w:val="center"/>
              <w:rPr>
                <w:rFonts w:ascii="Arial" w:cs="Arial" w:eastAsia="Arial" w:hAnsi="Arial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4"/>
                <w:szCs w:val="24"/>
                <w:rtl w:val="0"/>
              </w:rPr>
              <w:t xml:space="preserve">AVALIAÇÃO DE ANTERIORIDADE</w:t>
            </w:r>
          </w:p>
        </w:tc>
      </w:tr>
      <w:tr>
        <w:trPr>
          <w:cantSplit w:val="0"/>
          <w:trHeight w:val="206" w:hRule="atLeast"/>
          <w:tblHeader w:val="0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ffffff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F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Responsável pela Pesquisa de Anterioridade</w:t>
            </w:r>
          </w:p>
          <w:p w:rsidR="00000000" w:rsidDel="00000000" w:rsidP="00000000" w:rsidRDefault="00000000" w:rsidRPr="00000000" w14:paraId="00000040">
            <w:pPr>
              <w:spacing w:after="160" w:before="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gridSpan w:val="7"/>
            <w:tcBorders>
              <w:top w:color="ffffff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7">
            <w:pPr>
              <w:spacing w:after="160" w:before="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ffffff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E">
            <w:pPr>
              <w:spacing w:after="160" w:before="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Email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ffffff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1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Contato</w:t>
            </w:r>
          </w:p>
          <w:p w:rsidR="00000000" w:rsidDel="00000000" w:rsidP="00000000" w:rsidRDefault="00000000" w:rsidRPr="00000000" w14:paraId="00000052">
            <w:pPr>
              <w:spacing w:after="160" w:before="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(  )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ffffff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4">
            <w:pPr>
              <w:spacing w:after="160" w:before="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Data da Pesquisa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gridSpan w:val="3"/>
            <w:tcBorders>
              <w:top w:color="ffffff" w:space="0" w:sz="4" w:val="single"/>
              <w:left w:color="000000" w:space="0" w:sz="4" w:val="single"/>
              <w:bottom w:color="ffffff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6">
            <w:pPr>
              <w:spacing w:after="160" w:before="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ffffff" w:space="0" w:sz="4" w:val="single"/>
              <w:left w:color="000000" w:space="0" w:sz="4" w:val="single"/>
              <w:bottom w:color="ffffff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9">
            <w:pPr>
              <w:spacing w:after="160" w:before="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ffffff" w:space="0" w:sz="4" w:val="single"/>
              <w:left w:color="000000" w:space="0" w:sz="4" w:val="single"/>
              <w:bottom w:color="ffffff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B">
            <w:pPr>
              <w:spacing w:after="160" w:before="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D">
            <w:pPr>
              <w:spacing w:after="160" w:before="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Resultados da Busca em Base de Patentes Nacional e Internacional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gridSpan w:val="4"/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64">
            <w:pPr>
              <w:spacing w:after="160" w:before="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Segundo sua pesquisa, foram encontradas anterioridades?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8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Não</w:t>
            </w:r>
          </w:p>
          <w:p w:rsidR="00000000" w:rsidDel="00000000" w:rsidP="00000000" w:rsidRDefault="00000000" w:rsidRPr="00000000" w14:paraId="00000069">
            <w:pPr>
              <w:spacing w:after="160" w:before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Sim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C">
            <w:pPr>
              <w:spacing w:after="160" w:before="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N. da Patente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E">
            <w:pPr>
              <w:spacing w:after="160" w:before="0" w:lineRule="auto"/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Título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3">
            <w:pPr>
              <w:spacing w:after="160" w:before="0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5">
            <w:pPr>
              <w:spacing w:after="160" w:before="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A">
            <w:pPr>
              <w:spacing w:after="160" w:before="0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C">
            <w:pPr>
              <w:spacing w:after="160" w:before="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1">
            <w:pPr>
              <w:spacing w:after="160" w:before="0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3">
            <w:pPr>
              <w:spacing w:after="160" w:before="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8">
            <w:pPr>
              <w:spacing w:after="160" w:before="0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A">
            <w:pPr>
              <w:spacing w:after="160" w:before="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F">
            <w:pPr>
              <w:spacing w:after="160" w:before="0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1">
            <w:pPr>
              <w:spacing w:after="160" w:before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6">
            <w:pPr>
              <w:spacing w:after="160" w:before="0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8">
            <w:pPr>
              <w:spacing w:after="160" w:before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D">
            <w:pPr>
              <w:spacing w:after="160" w:before="0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F">
            <w:pPr>
              <w:spacing w:after="160" w:before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4">
            <w:pPr>
              <w:spacing w:after="160" w:before="0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6">
            <w:pPr>
              <w:spacing w:after="160" w:before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B">
            <w:pPr>
              <w:spacing w:after="160" w:before="0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D">
            <w:pPr>
              <w:spacing w:after="160" w:before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2">
            <w:pPr>
              <w:spacing w:after="160" w:before="0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4">
            <w:pPr>
              <w:spacing w:after="160" w:before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9">
            <w:pPr>
              <w:spacing w:after="160" w:before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0">
            <w:pPr>
              <w:spacing w:after="160" w:before="0" w:lineRule="auto"/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Resultados da Busca em Periódicos Científicos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7">
            <w:pPr>
              <w:spacing w:after="160" w:before="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Autores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8">
            <w:pPr>
              <w:spacing w:after="160" w:before="0" w:lineRule="auto"/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Título e Resumo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D">
            <w:pPr>
              <w:spacing w:after="160" w:before="0" w:lineRule="auto"/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Local e Data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E">
            <w:pPr>
              <w:spacing w:after="160" w:before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F">
            <w:pPr>
              <w:spacing w:after="160" w:before="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4">
            <w:pPr>
              <w:spacing w:after="160" w:before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5">
            <w:pPr>
              <w:spacing w:after="160" w:before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6">
            <w:pPr>
              <w:spacing w:after="160" w:before="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B">
            <w:pPr>
              <w:spacing w:after="160" w:before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C">
            <w:pPr>
              <w:spacing w:after="160" w:before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D">
            <w:pPr>
              <w:spacing w:after="160" w:before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2">
            <w:pPr>
              <w:spacing w:after="160" w:before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6">
            <w:pPr>
              <w:spacing w:after="160" w:before="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D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8926.0" w:type="dxa"/>
        <w:jc w:val="left"/>
        <w:tblInd w:w="-108.0" w:type="dxa"/>
        <w:tblLayout w:type="fixed"/>
        <w:tblLook w:val="0400"/>
      </w:tblPr>
      <w:tblGrid>
        <w:gridCol w:w="8926"/>
        <w:tblGridChange w:id="0">
          <w:tblGrid>
            <w:gridCol w:w="8926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274e13" w:val="clear"/>
          </w:tcPr>
          <w:p w:rsidR="00000000" w:rsidDel="00000000" w:rsidP="00000000" w:rsidRDefault="00000000" w:rsidRPr="00000000" w14:paraId="000000EE">
            <w:pPr>
              <w:spacing w:after="160" w:before="0" w:lineRule="auto"/>
              <w:jc w:val="center"/>
              <w:rPr>
                <w:rFonts w:ascii="Arial" w:cs="Arial" w:eastAsia="Arial" w:hAnsi="Arial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4"/>
                <w:szCs w:val="24"/>
                <w:rtl w:val="0"/>
              </w:rPr>
              <w:t xml:space="preserve">PARECER TÉCNICO DA PESQUISA DE ANTERIORIDADE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F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Parecer da Busca de Anterioridade: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F0">
            <w:pPr>
              <w:jc w:val="both"/>
              <w:rPr>
                <w:rFonts w:ascii="Arial" w:cs="Arial" w:eastAsia="Arial" w:hAnsi="Arial"/>
                <w:color w:val="00206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1">
            <w:pPr>
              <w:spacing w:after="160" w:before="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color w:val="002060"/>
                <w:sz w:val="20"/>
                <w:szCs w:val="20"/>
                <w:rtl w:val="0"/>
              </w:rPr>
              <w:t xml:space="preserve">     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417" w:top="1843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MS Gothic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4">
    <w:pPr>
      <w:keepNext w:val="0"/>
      <w:keepLines w:val="0"/>
      <w:widowControl w:val="1"/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3">
    <w:pPr>
      <w:keepNext w:val="0"/>
      <w:keepLines w:val="0"/>
      <w:widowControl w:val="1"/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="24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="24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="24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="24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="24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="24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widowControl w:val="1"/>
      <w:bidi w:val="0"/>
      <w:spacing w:after="160" w:before="0" w:line="259" w:lineRule="auto"/>
      <w:jc w:val="left"/>
    </w:pPr>
    <w:rPr>
      <w:rFonts w:ascii="Calibri" w:cs="Calibri" w:eastAsia="Calibri" w:hAnsi="Calibri"/>
      <w:color w:val="auto"/>
      <w:kern w:val="0"/>
      <w:sz w:val="22"/>
      <w:szCs w:val="22"/>
      <w:lang w:bidi="hi-IN" w:eastAsia="zh-CN" w:val="pt-BR"/>
    </w:rPr>
  </w:style>
  <w:style w:type="paragraph" w:styleId="Heading1">
    <w:name w:val="Heading 1"/>
    <w:basedOn w:val="Normal1"/>
    <w:next w:val="Normal1"/>
    <w:qFormat w:val="1"/>
    <w:pPr>
      <w:keepNext w:val="1"/>
      <w:keepLines w:val="1"/>
      <w:pageBreakBefore w:val="0"/>
      <w:spacing w:after="120" w:before="480" w:line="240" w:lineRule="auto"/>
    </w:pPr>
    <w:rPr>
      <w:b w:val="1"/>
      <w:sz w:val="48"/>
      <w:szCs w:val="48"/>
    </w:rPr>
  </w:style>
  <w:style w:type="paragraph" w:styleId="Heading2">
    <w:name w:val="Heading 2"/>
    <w:basedOn w:val="Normal1"/>
    <w:next w:val="Normal1"/>
    <w:qFormat w:val="1"/>
    <w:pPr>
      <w:keepNext w:val="1"/>
      <w:keepLines w:val="1"/>
      <w:pageBreakBefore w:val="0"/>
      <w:spacing w:after="80" w:before="360" w:line="240" w:lineRule="auto"/>
    </w:pPr>
    <w:rPr>
      <w:b w:val="1"/>
      <w:sz w:val="36"/>
      <w:szCs w:val="36"/>
    </w:rPr>
  </w:style>
  <w:style w:type="paragraph" w:styleId="Heading3">
    <w:name w:val="Heading 3"/>
    <w:basedOn w:val="Normal1"/>
    <w:next w:val="Normal1"/>
    <w:qFormat w:val="1"/>
    <w:pPr>
      <w:keepNext w:val="1"/>
      <w:keepLines w:val="1"/>
      <w:pageBreakBefore w:val="0"/>
      <w:spacing w:after="80" w:before="280" w:line="240" w:lineRule="auto"/>
    </w:pPr>
    <w:rPr>
      <w:b w:val="1"/>
      <w:sz w:val="28"/>
      <w:szCs w:val="28"/>
    </w:rPr>
  </w:style>
  <w:style w:type="paragraph" w:styleId="Heading4">
    <w:name w:val="Heading 4"/>
    <w:basedOn w:val="Normal1"/>
    <w:next w:val="Normal1"/>
    <w:qFormat w:val="1"/>
    <w:pPr>
      <w:keepNext w:val="1"/>
      <w:keepLines w:val="1"/>
      <w:pageBreakBefore w:val="0"/>
      <w:spacing w:after="40" w:before="240" w:line="240" w:lineRule="auto"/>
    </w:pPr>
    <w:rPr>
      <w:b w:val="1"/>
      <w:sz w:val="24"/>
      <w:szCs w:val="24"/>
    </w:rPr>
  </w:style>
  <w:style w:type="paragraph" w:styleId="Heading5">
    <w:name w:val="Heading 5"/>
    <w:basedOn w:val="Normal1"/>
    <w:next w:val="Normal1"/>
    <w:qFormat w:val="1"/>
    <w:pPr>
      <w:keepNext w:val="1"/>
      <w:keepLines w:val="1"/>
      <w:pageBreakBefore w:val="0"/>
      <w:spacing w:after="40" w:before="220" w:line="240" w:lineRule="auto"/>
    </w:pPr>
    <w:rPr>
      <w:b w:val="1"/>
      <w:sz w:val="22"/>
      <w:szCs w:val="22"/>
    </w:rPr>
  </w:style>
  <w:style w:type="paragraph" w:styleId="Heading6">
    <w:name w:val="Heading 6"/>
    <w:basedOn w:val="Normal1"/>
    <w:next w:val="Normal1"/>
    <w:qFormat w:val="1"/>
    <w:pPr>
      <w:keepNext w:val="1"/>
      <w:keepLines w:val="1"/>
      <w:pageBreakBefore w:val="0"/>
      <w:spacing w:after="40" w:before="200" w:line="240" w:lineRule="auto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  <w:qFormat w:val="1"/>
    <w:rPr/>
  </w:style>
  <w:style w:type="character" w:styleId="CabealhoChar" w:customStyle="1">
    <w:name w:val="Cabeçalho Char"/>
    <w:basedOn w:val="DefaultParagraphFont"/>
    <w:uiPriority w:val="99"/>
    <w:qFormat w:val="1"/>
    <w:rsid w:val="00D05C9F"/>
    <w:rPr/>
  </w:style>
  <w:style w:type="character" w:styleId="RodapChar" w:customStyle="1">
    <w:name w:val="Rodapé Char"/>
    <w:basedOn w:val="DefaultParagraphFont"/>
    <w:uiPriority w:val="99"/>
    <w:qFormat w:val="1"/>
    <w:rsid w:val="00D05C9F"/>
    <w:rPr/>
  </w:style>
  <w:style w:type="character" w:styleId="Hyperlink">
    <w:name w:val="Hyperlink"/>
    <w:basedOn w:val="DefaultParagraphFont"/>
    <w:uiPriority w:val="99"/>
    <w:rsid w:val="006E6A6F"/>
    <w:rPr>
      <w:color w:val="0000ff"/>
      <w:u w:val="single"/>
    </w:rPr>
  </w:style>
  <w:style w:type="character" w:styleId="Apple-converted-space" w:customStyle="1">
    <w:name w:val="apple-converted-space"/>
    <w:basedOn w:val="DefaultParagraphFont"/>
    <w:qFormat w:val="1"/>
    <w:rsid w:val="006E6A6F"/>
    <w:rPr/>
  </w:style>
  <w:style w:type="character" w:styleId="Nested-value" w:customStyle="1">
    <w:name w:val="nested-value"/>
    <w:basedOn w:val="DefaultParagraphFont"/>
    <w:qFormat w:val="1"/>
    <w:rsid w:val="006E6A6F"/>
    <w:rPr/>
  </w:style>
  <w:style w:type="paragraph" w:styleId="Ttulo">
    <w:name w:val="Título"/>
    <w:basedOn w:val="Normal"/>
    <w:next w:val="BodyText"/>
    <w:qFormat w:val="1"/>
    <w:pPr>
      <w:keepNext w:val="1"/>
      <w:spacing w:after="120" w:before="240"/>
    </w:pPr>
    <w:rPr>
      <w:rFonts w:ascii="Liberation Sans" w:cs="Arial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before="0" w:line="276" w:lineRule="auto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 w:val="1"/>
    <w:pPr>
      <w:suppressLineNumbers w:val="1"/>
      <w:spacing w:after="120" w:before="120"/>
    </w:pPr>
    <w:rPr>
      <w:rFonts w:cs="Arial"/>
      <w:i w:val="1"/>
      <w:iCs w:val="1"/>
      <w:sz w:val="24"/>
      <w:szCs w:val="24"/>
    </w:rPr>
  </w:style>
  <w:style w:type="paragraph" w:styleId="Ndice">
    <w:name w:val="Índice"/>
    <w:basedOn w:val="Normal"/>
    <w:qFormat w:val="1"/>
    <w:pPr>
      <w:suppressLineNumbers w:val="1"/>
    </w:pPr>
    <w:rPr>
      <w:rFonts w:cs="Arial"/>
    </w:rPr>
  </w:style>
  <w:style w:type="paragraph" w:styleId="Normal1" w:default="1">
    <w:name w:val="normal1"/>
    <w:qFormat w:val="1"/>
    <w:pPr>
      <w:widowControl w:val="1"/>
      <w:bidi w:val="0"/>
      <w:spacing w:after="160" w:before="0" w:line="259" w:lineRule="auto"/>
      <w:jc w:val="left"/>
    </w:pPr>
    <w:rPr>
      <w:rFonts w:ascii="Calibri" w:cs="Calibri" w:eastAsia="Calibri" w:hAnsi="Calibri"/>
      <w:color w:val="auto"/>
      <w:kern w:val="0"/>
      <w:sz w:val="22"/>
      <w:szCs w:val="22"/>
      <w:lang w:bidi="hi-IN" w:eastAsia="zh-CN" w:val="pt-BR"/>
    </w:rPr>
  </w:style>
  <w:style w:type="paragraph" w:styleId="Title">
    <w:name w:val="Title"/>
    <w:basedOn w:val="Normal1"/>
    <w:next w:val="Normal1"/>
    <w:qFormat w:val="1"/>
    <w:pPr>
      <w:keepNext w:val="1"/>
      <w:keepLines w:val="1"/>
      <w:pageBreakBefore w:val="0"/>
      <w:spacing w:after="120" w:before="480" w:line="240" w:lineRule="auto"/>
    </w:pPr>
    <w:rPr>
      <w:b w:val="1"/>
      <w:sz w:val="72"/>
      <w:szCs w:val="72"/>
    </w:rPr>
  </w:style>
  <w:style w:type="paragraph" w:styleId="CabealhoeRodap">
    <w:name w:val="Cabeçalho e Rodapé"/>
    <w:basedOn w:val="Normal"/>
    <w:qFormat w:val="1"/>
    <w:pPr/>
    <w:rPr/>
  </w:style>
  <w:style w:type="paragraph" w:styleId="Header">
    <w:name w:val="Header"/>
    <w:basedOn w:val="Normal1"/>
    <w:link w:val="CabealhoChar"/>
    <w:uiPriority w:val="99"/>
    <w:unhideWhenUsed w:val="1"/>
    <w:rsid w:val="00D05C9F"/>
    <w:pPr>
      <w:tabs>
        <w:tab w:val="clear" w:pos="720"/>
        <w:tab w:val="center" w:leader="none" w:pos="4252"/>
        <w:tab w:val="right" w:leader="none" w:pos="8504"/>
      </w:tabs>
      <w:spacing w:after="0" w:before="0" w:line="240" w:lineRule="auto"/>
    </w:pPr>
    <w:rPr/>
  </w:style>
  <w:style w:type="paragraph" w:styleId="Footer">
    <w:name w:val="Footer"/>
    <w:basedOn w:val="Normal1"/>
    <w:link w:val="RodapChar"/>
    <w:uiPriority w:val="99"/>
    <w:unhideWhenUsed w:val="1"/>
    <w:rsid w:val="00D05C9F"/>
    <w:pPr>
      <w:tabs>
        <w:tab w:val="clear" w:pos="720"/>
        <w:tab w:val="center" w:leader="none" w:pos="4252"/>
        <w:tab w:val="right" w:leader="none" w:pos="8504"/>
      </w:tabs>
      <w:spacing w:after="0" w:before="0" w:line="240" w:lineRule="auto"/>
    </w:pPr>
    <w:rPr/>
  </w:style>
  <w:style w:type="paragraph" w:styleId="ListParagraph">
    <w:name w:val="List Paragraph"/>
    <w:basedOn w:val="Normal1"/>
    <w:uiPriority w:val="34"/>
    <w:qFormat w:val="1"/>
    <w:rsid w:val="006E1620"/>
    <w:pPr>
      <w:spacing w:after="160" w:before="0"/>
      <w:ind w:left="720"/>
      <w:contextualSpacing w:val="1"/>
    </w:pPr>
    <w:rPr>
      <w:rFonts w:ascii="Century Gothic" w:hAnsi="Century Gothic"/>
      <w:sz w:val="24"/>
    </w:rPr>
  </w:style>
  <w:style w:type="paragraph" w:styleId="Padro" w:customStyle="1">
    <w:name w:val="Padrão"/>
    <w:qFormat w:val="1"/>
    <w:rsid w:val="006E1620"/>
    <w:pPr>
      <w:widowControl w:val="1"/>
      <w:tabs>
        <w:tab w:val="clear" w:pos="720"/>
        <w:tab w:val="left" w:leader="none" w:pos="708"/>
      </w:tabs>
      <w:suppressAutoHyphens w:val="1"/>
      <w:bidi w:val="0"/>
      <w:spacing w:after="200" w:before="0" w:line="276" w:lineRule="auto"/>
      <w:jc w:val="left"/>
    </w:pPr>
    <w:rPr>
      <w:rFonts w:ascii="Calibri" w:cs="Times New Roman" w:eastAsia="Droid Sans" w:hAnsi="Calibri"/>
      <w:color w:val="auto"/>
      <w:kern w:val="0"/>
      <w:sz w:val="22"/>
      <w:szCs w:val="22"/>
      <w:lang w:bidi="hi-IN" w:eastAsia="zh-CN" w:val="pt-BR"/>
    </w:rPr>
  </w:style>
  <w:style w:type="paragraph" w:styleId="Pretextuais" w:customStyle="1">
    <w:name w:val="pretextuais"/>
    <w:basedOn w:val="Normal1"/>
    <w:qFormat w:val="1"/>
    <w:rsid w:val="006E1620"/>
    <w:pPr>
      <w:spacing w:after="120" w:before="120" w:line="360" w:lineRule="auto"/>
      <w:jc w:val="center"/>
    </w:pPr>
    <w:rPr>
      <w:rFonts w:ascii="Times New Roman" w:cs="Times New Roman" w:eastAsia="Calibri" w:hAnsi="Times New Roman"/>
      <w:b w:val="1"/>
      <w:caps w:val="1"/>
      <w:sz w:val="24"/>
    </w:rPr>
  </w:style>
  <w:style w:type="paragraph" w:styleId="Default" w:customStyle="1">
    <w:name w:val="Default"/>
    <w:qFormat w:val="1"/>
    <w:rsid w:val="006E6A6F"/>
    <w:pPr>
      <w:widowControl w:val="1"/>
      <w:bidi w:val="0"/>
      <w:spacing w:after="0" w:before="0" w:line="240" w:lineRule="auto"/>
      <w:jc w:val="left"/>
    </w:pPr>
    <w:rPr>
      <w:rFonts w:ascii="Calibri" w:cs="Calibri" w:eastAsia="Calibri" w:hAnsi="Calibri"/>
      <w:color w:val="000000"/>
      <w:kern w:val="0"/>
      <w:sz w:val="24"/>
      <w:szCs w:val="24"/>
      <w:lang w:bidi="hi-IN" w:eastAsia="zh-CN" w:val="pt-BR"/>
    </w:rPr>
  </w:style>
  <w:style w:type="paragraph" w:styleId="Navbar-text" w:customStyle="1">
    <w:name w:val="navbar-text"/>
    <w:basedOn w:val="Normal1"/>
    <w:qFormat w:val="1"/>
    <w:rsid w:val="006E6A6F"/>
    <w:pPr>
      <w:spacing w:afterAutospacing="1" w:beforeAutospacing="1" w:line="240" w:lineRule="auto"/>
    </w:pPr>
    <w:rPr>
      <w:rFonts w:ascii="Times" w:hAnsi="Times"/>
      <w:sz w:val="20"/>
      <w:szCs w:val="20"/>
      <w:lang w:val="en-US"/>
    </w:rPr>
  </w:style>
  <w:style w:type="paragraph" w:styleId="Subtitle">
    <w:name w:val="Subtitle"/>
    <w:basedOn w:val="Normal1"/>
    <w:next w:val="Normal1"/>
    <w:qFormat w:val="1"/>
    <w:pPr>
      <w:keepNext w:val="1"/>
      <w:keepLines w:val="1"/>
      <w:pageBreakBefore w:val="0"/>
      <w:spacing w:after="80" w:before="360" w:line="24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Contedodatabela">
    <w:name w:val="Conteúdo da tabela"/>
    <w:basedOn w:val="Normal"/>
    <w:qFormat w:val="1"/>
    <w:pPr>
      <w:widowControl w:val="0"/>
      <w:suppressLineNumbers w:val="1"/>
    </w:pPr>
    <w:rPr/>
  </w:style>
  <w:style w:type="paragraph" w:styleId="Ttulodetabela">
    <w:name w:val="Título de tabela"/>
    <w:basedOn w:val="Contedodatabela"/>
    <w:qFormat w:val="1"/>
    <w:pPr>
      <w:suppressLineNumbers w:val="1"/>
      <w:jc w:val="center"/>
    </w:pPr>
    <w:rPr>
      <w:b w:val="1"/>
      <w:bCs w:val="1"/>
    </w:rPr>
  </w:style>
  <w:style w:type="numbering" w:styleId="NoList" w:default="1">
    <w:name w:val="No List"/>
    <w:uiPriority w:val="99"/>
    <w:semiHidden w:val="1"/>
    <w:unhideWhenUsed w:val="1"/>
    <w:qFormat w:val="1"/>
  </w:style>
  <w:style w:type="table" w:styleId="TableNormal" w:default="1">
    <w:name w:val="Table Normal"/>
  </w:style>
  <w:style w:type="table" w:styleId="Tabelanormal" w:default="1">
    <w:name w:val="Normal Table"/>
    <w:uiPriority w:val="99"/>
    <w:semiHidden w:val="1"/>
    <w:unhideWhenUsed w:val="1"/>
    <w:tblPr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elacomgrade">
    <w:name w:val="Table Grid"/>
    <w:basedOn w:val="Tabelanormal"/>
    <w:uiPriority w:val="39"/>
    <w:rsid w:val="002573A6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="24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55.0" w:type="dxa"/>
        <w:left w:w="108.0" w:type="dxa"/>
        <w:bottom w:w="55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55.0" w:type="dxa"/>
        <w:left w:w="108.0" w:type="dxa"/>
        <w:bottom w:w="55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55.0" w:type="dxa"/>
        <w:left w:w="108.0" w:type="dxa"/>
        <w:bottom w:w="55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55.0" w:type="dxa"/>
        <w:left w:w="108.0" w:type="dxa"/>
        <w:bottom w:w="55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xmlns:r="http://schemas.openxmlformats.org/officeDocument/2006/relationships" name="Tema do Office">
  <a:themeElements>
    <a:clrScheme name="Escritório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GlA6B/s88e+XnXM+red1rZotnig==">CgMxLjAyDmguZnU1ZW9majVybXBoOAByITFoblF5dmo4bVlhdjNvNWZLZHBUVjE4YWhsdlZHNmNHcg==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2019-01-07T15:18:00Z</dcterms:created>
  <dc:creator>Thiego Brandão</dc:creator>
</cp:coreProperties>
</file>